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E9F6" w14:textId="77777777" w:rsidR="00FB38A7" w:rsidRDefault="002652C4">
      <w:pPr>
        <w:spacing w:line="220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32C565DD" wp14:editId="59E1AC62">
            <wp:extent cx="2508713" cy="809380"/>
            <wp:effectExtent l="0" t="0" r="0" b="0"/>
            <wp:docPr id="2" name="image1.png" descr="aslogob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logobk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713" cy="809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324820" w14:textId="77777777" w:rsidR="00FB38A7" w:rsidRDefault="00FB38A7">
      <w:pPr>
        <w:spacing w:line="220" w:lineRule="auto"/>
        <w:rPr>
          <w:sz w:val="21"/>
          <w:szCs w:val="21"/>
        </w:rPr>
      </w:pPr>
    </w:p>
    <w:p w14:paraId="2905D196" w14:textId="77777777" w:rsidR="00FB38A7" w:rsidRDefault="002652C4">
      <w:pPr>
        <w:pStyle w:val="Heading1"/>
        <w:tabs>
          <w:tab w:val="center" w:pos="4680"/>
        </w:tabs>
        <w:spacing w:line="220" w:lineRule="auto"/>
        <w:rPr>
          <w:rFonts w:ascii="Arial" w:eastAsia="Arial" w:hAnsi="Arial" w:cs="Arial"/>
          <w:sz w:val="28"/>
          <w:szCs w:val="28"/>
        </w:rPr>
      </w:pPr>
      <w:bookmarkStart w:id="0" w:name="_heading=h.xk4jk2uxwos4" w:colFirst="0" w:colLast="0"/>
      <w:bookmarkEnd w:id="0"/>
      <w:r>
        <w:tab/>
      </w:r>
      <w:r>
        <w:rPr>
          <w:rFonts w:ascii="Arial" w:eastAsia="Arial" w:hAnsi="Arial" w:cs="Arial"/>
          <w:sz w:val="28"/>
          <w:szCs w:val="28"/>
        </w:rPr>
        <w:t>Auxiliary Services Program Fund Application</w:t>
      </w:r>
    </w:p>
    <w:p w14:paraId="5F4638CA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23FD7A4C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4E497213" w14:textId="500F7776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Thank you for sharing an interest in providing quality programs for the </w:t>
      </w:r>
      <w:r w:rsidR="00E96FC1">
        <w:rPr>
          <w:rFonts w:ascii="Arial" w:eastAsia="Arial" w:hAnsi="Arial" w:cs="Arial"/>
          <w:sz w:val="26"/>
          <w:szCs w:val="26"/>
        </w:rPr>
        <w:t xml:space="preserve">SUNY </w:t>
      </w:r>
      <w:r>
        <w:rPr>
          <w:rFonts w:ascii="Arial" w:eastAsia="Arial" w:hAnsi="Arial" w:cs="Arial"/>
          <w:sz w:val="26"/>
          <w:szCs w:val="26"/>
        </w:rPr>
        <w:t>Oswego campus community.</w:t>
      </w:r>
    </w:p>
    <w:p w14:paraId="72AA3324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0678F008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Enclosed in this packet are the guidelines, an application form, a budget outline, and a summary report form.  Please pay close attention to the Program Fund Guidelines.  These are the criteria whereby all applications for funding will be evaluated.  Please note that funding for a prior year does not automatically ensure funding for this year.</w:t>
      </w:r>
    </w:p>
    <w:p w14:paraId="689D116F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6CB2C7CE" w14:textId="109CDEBD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The Program Fund Committee is a part of the Auxiliary Services Board of Directors, which is composed of students, faculty, alumni, and staff.  This year the committee will allocate approximately $</w:t>
      </w:r>
      <w:r w:rsidR="00FF4991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>0,000 for campus programs.</w:t>
      </w:r>
    </w:p>
    <w:p w14:paraId="21A82D0A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4BD48E35" w14:textId="2B34819D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Partial funding is frequently awarded because of the limited funds available or because certain items are in violation of the guidelines.  In 202</w:t>
      </w:r>
      <w:r w:rsidR="00E57EC5">
        <w:rPr>
          <w:rFonts w:ascii="Arial" w:eastAsia="Arial" w:hAnsi="Arial" w:cs="Arial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 xml:space="preserve">, we received </w:t>
      </w:r>
      <w:r w:rsidR="009F1DDC">
        <w:rPr>
          <w:rFonts w:ascii="Arial" w:eastAsia="Arial" w:hAnsi="Arial" w:cs="Arial"/>
          <w:sz w:val="26"/>
          <w:szCs w:val="26"/>
        </w:rPr>
        <w:t>3</w:t>
      </w:r>
      <w:r w:rsidR="00E57EC5">
        <w:rPr>
          <w:rFonts w:ascii="Arial" w:eastAsia="Arial" w:hAnsi="Arial" w:cs="Arial"/>
          <w:sz w:val="26"/>
          <w:szCs w:val="26"/>
        </w:rPr>
        <w:t>9</w:t>
      </w:r>
      <w:r>
        <w:rPr>
          <w:rFonts w:ascii="Arial" w:eastAsia="Arial" w:hAnsi="Arial" w:cs="Arial"/>
          <w:sz w:val="26"/>
          <w:szCs w:val="26"/>
        </w:rPr>
        <w:t xml:space="preserve"> applications, totaling over $</w:t>
      </w:r>
      <w:r w:rsidR="00E57EC5">
        <w:rPr>
          <w:rFonts w:ascii="Arial" w:eastAsia="Arial" w:hAnsi="Arial" w:cs="Arial"/>
          <w:sz w:val="26"/>
          <w:szCs w:val="26"/>
        </w:rPr>
        <w:t>104</w:t>
      </w:r>
      <w:r w:rsidR="00FF4991">
        <w:rPr>
          <w:rFonts w:ascii="Arial" w:eastAsia="Arial" w:hAnsi="Arial" w:cs="Arial"/>
          <w:sz w:val="26"/>
          <w:szCs w:val="26"/>
        </w:rPr>
        <w:t>,</w:t>
      </w:r>
      <w:r w:rsidR="00E57EC5">
        <w:rPr>
          <w:rFonts w:ascii="Arial" w:eastAsia="Arial" w:hAnsi="Arial" w:cs="Arial"/>
          <w:sz w:val="26"/>
          <w:szCs w:val="26"/>
        </w:rPr>
        <w:t>744.50</w:t>
      </w:r>
      <w:r>
        <w:rPr>
          <w:rFonts w:ascii="Arial" w:eastAsia="Arial" w:hAnsi="Arial" w:cs="Arial"/>
          <w:sz w:val="26"/>
          <w:szCs w:val="26"/>
        </w:rPr>
        <w:t>.  We allocated $</w:t>
      </w:r>
      <w:r w:rsidR="00FF4991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>0,000 for these programs.</w:t>
      </w:r>
    </w:p>
    <w:p w14:paraId="34605C39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6FBECFCB" w14:textId="3AC0A6CB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6"/>
          <w:szCs w:val="26"/>
        </w:rPr>
        <w:t xml:space="preserve">The completed application must be submitted by </w:t>
      </w:r>
      <w:r w:rsidR="00FF4991">
        <w:rPr>
          <w:rFonts w:ascii="Arial" w:eastAsia="Arial" w:hAnsi="Arial" w:cs="Arial"/>
          <w:sz w:val="26"/>
          <w:szCs w:val="26"/>
        </w:rPr>
        <w:t>October 15</w:t>
      </w:r>
      <w:r w:rsidR="00E57EC5">
        <w:rPr>
          <w:rFonts w:ascii="Arial" w:eastAsia="Arial" w:hAnsi="Arial" w:cs="Arial"/>
          <w:sz w:val="26"/>
          <w:szCs w:val="26"/>
        </w:rPr>
        <w:t>, 2024</w:t>
      </w:r>
      <w:r>
        <w:rPr>
          <w:rFonts w:ascii="Arial" w:eastAsia="Arial" w:hAnsi="Arial" w:cs="Arial"/>
          <w:sz w:val="26"/>
          <w:szCs w:val="26"/>
        </w:rPr>
        <w:t xml:space="preserve"> to</w:t>
      </w:r>
      <w:r w:rsidR="00FF4991">
        <w:rPr>
          <w:rFonts w:ascii="Arial" w:eastAsia="Arial" w:hAnsi="Arial" w:cs="Arial"/>
          <w:sz w:val="26"/>
          <w:szCs w:val="26"/>
        </w:rPr>
        <w:t xml:space="preserve"> via email to Stephen.mcafee@oswego.edu, mailed to</w:t>
      </w:r>
      <w:r>
        <w:rPr>
          <w:rFonts w:ascii="Arial" w:eastAsia="Arial" w:hAnsi="Arial" w:cs="Arial"/>
          <w:sz w:val="26"/>
          <w:szCs w:val="26"/>
        </w:rPr>
        <w:t xml:space="preserve"> 507 Culkin Hall.</w:t>
      </w:r>
    </w:p>
    <w:p w14:paraId="06369DD4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785183E3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Questions should be directed to the Executive Director of Auxiliary Services.</w:t>
      </w:r>
    </w:p>
    <w:p w14:paraId="6A3D8C4E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563C7B74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We look forward to reading your application.</w:t>
      </w:r>
    </w:p>
    <w:p w14:paraId="6958F94A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15607828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30EE5C11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  <w:sectPr w:rsidR="00FB38A7">
          <w:pgSz w:w="12240" w:h="15840"/>
          <w:pgMar w:top="1440" w:right="1440" w:bottom="1440" w:left="1440" w:header="1440" w:footer="1440" w:gutter="0"/>
          <w:pgNumType w:start="1"/>
          <w:cols w:space="720"/>
        </w:sectPr>
      </w:pPr>
    </w:p>
    <w:p w14:paraId="434EC13B" w14:textId="77777777" w:rsidR="00FB38A7" w:rsidRDefault="002652C4">
      <w:pPr>
        <w:pStyle w:val="Heading2"/>
        <w:tabs>
          <w:tab w:val="center" w:pos="4680"/>
        </w:tabs>
        <w:spacing w:line="220" w:lineRule="auto"/>
        <w:rPr>
          <w:rFonts w:ascii="Arial" w:eastAsia="Arial" w:hAnsi="Arial" w:cs="Arial"/>
          <w:sz w:val="24"/>
          <w:szCs w:val="24"/>
        </w:rPr>
      </w:pPr>
      <w:bookmarkStart w:id="2" w:name="_heading=h.1c1bmvhm009b" w:colFirst="0" w:colLast="0"/>
      <w:bookmarkEnd w:id="2"/>
      <w:r>
        <w:lastRenderedPageBreak/>
        <w:tab/>
      </w:r>
      <w:r>
        <w:rPr>
          <w:rFonts w:ascii="Arial" w:eastAsia="Arial" w:hAnsi="Arial" w:cs="Arial"/>
          <w:sz w:val="24"/>
          <w:szCs w:val="24"/>
          <w:u w:val="single"/>
        </w:rPr>
        <w:t>Auxiliary Services Program Fund Guidelines</w:t>
      </w:r>
    </w:p>
    <w:p w14:paraId="3F57D218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2723BE82" w14:textId="77777777" w:rsidR="00FB38A7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following guidelines are offered in the hope of encouraging well-planned proposals for students, faculty, and staff of the College.</w:t>
      </w:r>
    </w:p>
    <w:p w14:paraId="21504843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1FF0ED50" w14:textId="420DEC71" w:rsidR="00FB38A7" w:rsidRPr="00925024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 w:rsidRPr="00925024">
        <w:rPr>
          <w:rFonts w:ascii="Arial" w:eastAsia="Arial" w:hAnsi="Arial" w:cs="Arial"/>
          <w:sz w:val="22"/>
          <w:szCs w:val="22"/>
        </w:rPr>
        <w:t>The proposals</w:t>
      </w:r>
      <w:r w:rsidR="00701C71" w:rsidRPr="00925024">
        <w:rPr>
          <w:rFonts w:ascii="Arial" w:eastAsia="Arial" w:hAnsi="Arial" w:cs="Arial"/>
          <w:sz w:val="22"/>
          <w:szCs w:val="22"/>
        </w:rPr>
        <w:t xml:space="preserve"> </w:t>
      </w:r>
      <w:r w:rsidR="00611D80" w:rsidRPr="00925024">
        <w:rPr>
          <w:rFonts w:ascii="Arial" w:eastAsia="Arial" w:hAnsi="Arial" w:cs="Arial"/>
          <w:sz w:val="22"/>
          <w:szCs w:val="22"/>
        </w:rPr>
        <w:t xml:space="preserve">that meet one or more of the following </w:t>
      </w:r>
      <w:r w:rsidR="00611D80" w:rsidRPr="00650EAA">
        <w:rPr>
          <w:rFonts w:ascii="Arial" w:eastAsia="Arial" w:hAnsi="Arial" w:cs="Arial"/>
          <w:b/>
          <w:bCs/>
          <w:sz w:val="22"/>
          <w:szCs w:val="22"/>
          <w:u w:val="single"/>
        </w:rPr>
        <w:t>criteria</w:t>
      </w:r>
      <w:r w:rsidR="00611D80" w:rsidRPr="00925024">
        <w:rPr>
          <w:rFonts w:ascii="Arial" w:eastAsia="Arial" w:hAnsi="Arial" w:cs="Arial"/>
          <w:sz w:val="22"/>
          <w:szCs w:val="22"/>
        </w:rPr>
        <w:t xml:space="preserve"> will be considered for funding</w:t>
      </w:r>
      <w:r w:rsidRPr="00925024">
        <w:rPr>
          <w:rFonts w:ascii="Arial" w:eastAsia="Arial" w:hAnsi="Arial" w:cs="Arial"/>
          <w:sz w:val="22"/>
          <w:szCs w:val="22"/>
        </w:rPr>
        <w:t>:</w:t>
      </w:r>
    </w:p>
    <w:p w14:paraId="15B9B967" w14:textId="77777777" w:rsidR="00701C71" w:rsidRPr="00925024" w:rsidRDefault="00701C71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6314A809" w14:textId="162ECF48" w:rsidR="00FB38A7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Proposals that benefit </w:t>
      </w:r>
      <w:r w:rsidR="00701C71" w:rsidRPr="00650EAA">
        <w:rPr>
          <w:rFonts w:ascii="Arial" w:eastAsia="Arial" w:hAnsi="Arial" w:cs="Arial"/>
          <w:sz w:val="22"/>
          <w:szCs w:val="22"/>
        </w:rPr>
        <w:t>the students of SUNY Oswego by making it more feasible for their participation, or provide an experience that will benefit them academically, professionally, or developmentally.</w:t>
      </w:r>
    </w:p>
    <w:p w14:paraId="71EE0618" w14:textId="5CFF63CB" w:rsidR="00FB38A7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Proposals that promote student</w:t>
      </w:r>
      <w:r w:rsidR="00701C71" w:rsidRPr="00650EAA">
        <w:rPr>
          <w:rFonts w:ascii="Arial" w:eastAsia="Arial" w:hAnsi="Arial" w:cs="Arial"/>
          <w:sz w:val="22"/>
          <w:szCs w:val="22"/>
        </w:rPr>
        <w:t xml:space="preserve"> engagement or</w:t>
      </w:r>
      <w:r w:rsidRPr="00650EAA">
        <w:rPr>
          <w:rFonts w:ascii="Arial" w:eastAsia="Arial" w:hAnsi="Arial" w:cs="Arial"/>
          <w:sz w:val="22"/>
          <w:szCs w:val="22"/>
        </w:rPr>
        <w:t xml:space="preserve"> involvement in </w:t>
      </w:r>
      <w:r w:rsidR="00701C71" w:rsidRPr="00650EAA">
        <w:rPr>
          <w:rFonts w:ascii="Arial" w:eastAsia="Arial" w:hAnsi="Arial" w:cs="Arial"/>
          <w:sz w:val="22"/>
          <w:szCs w:val="22"/>
        </w:rPr>
        <w:t>SUNY Oswego.</w:t>
      </w:r>
    </w:p>
    <w:p w14:paraId="0E0FA962" w14:textId="210D8BDB" w:rsidR="00FB38A7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Proposals that are consistent with </w:t>
      </w:r>
      <w:r w:rsidR="00701C71" w:rsidRPr="00650EAA">
        <w:rPr>
          <w:rFonts w:ascii="Arial" w:eastAsia="Arial" w:hAnsi="Arial" w:cs="Arial"/>
          <w:sz w:val="22"/>
          <w:szCs w:val="22"/>
        </w:rPr>
        <w:t>the SUNY Oswego Strategic Priorities, and/or the 202</w:t>
      </w:r>
      <w:r w:rsidR="00FF4991">
        <w:rPr>
          <w:rFonts w:ascii="Arial" w:eastAsia="Arial" w:hAnsi="Arial" w:cs="Arial"/>
          <w:sz w:val="22"/>
          <w:szCs w:val="22"/>
        </w:rPr>
        <w:t>4</w:t>
      </w:r>
      <w:r w:rsidR="00701C71" w:rsidRPr="00650EAA">
        <w:rPr>
          <w:rFonts w:ascii="Arial" w:eastAsia="Arial" w:hAnsi="Arial" w:cs="Arial"/>
          <w:sz w:val="22"/>
          <w:szCs w:val="22"/>
        </w:rPr>
        <w:t>-202</w:t>
      </w:r>
      <w:r w:rsidR="00FF4991">
        <w:rPr>
          <w:rFonts w:ascii="Arial" w:eastAsia="Arial" w:hAnsi="Arial" w:cs="Arial"/>
          <w:sz w:val="22"/>
          <w:szCs w:val="22"/>
        </w:rPr>
        <w:t>5</w:t>
      </w:r>
      <w:r w:rsidR="00701C71" w:rsidRPr="00650EAA">
        <w:rPr>
          <w:rFonts w:ascii="Arial" w:eastAsia="Arial" w:hAnsi="Arial" w:cs="Arial"/>
          <w:sz w:val="22"/>
          <w:szCs w:val="22"/>
        </w:rPr>
        <w:t xml:space="preserve"> institutional goals</w:t>
      </w:r>
      <w:r w:rsidRPr="00650EAA">
        <w:rPr>
          <w:rFonts w:ascii="Arial" w:eastAsia="Arial" w:hAnsi="Arial" w:cs="Arial"/>
          <w:sz w:val="22"/>
          <w:szCs w:val="22"/>
        </w:rPr>
        <w:t>.</w:t>
      </w:r>
    </w:p>
    <w:p w14:paraId="310D25D1" w14:textId="60F578E4" w:rsidR="00925024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Proposals that support innovative </w:t>
      </w:r>
      <w:r w:rsidR="00201C74" w:rsidRPr="00650EAA">
        <w:rPr>
          <w:rFonts w:ascii="Arial" w:eastAsia="Arial" w:hAnsi="Arial" w:cs="Arial"/>
          <w:sz w:val="22"/>
          <w:szCs w:val="22"/>
        </w:rPr>
        <w:t>initiatives.</w:t>
      </w:r>
    </w:p>
    <w:p w14:paraId="36131572" w14:textId="3869044E" w:rsidR="00FB38A7" w:rsidRPr="00650EAA" w:rsidRDefault="00925024" w:rsidP="00650EAA">
      <w:p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In addition: </w:t>
      </w:r>
    </w:p>
    <w:p w14:paraId="1D6E3978" w14:textId="0FEA0DE0" w:rsidR="00FB38A7" w:rsidRPr="00650EAA" w:rsidRDefault="00925024" w:rsidP="00650EA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Proposals, if previously funded, </w:t>
      </w:r>
      <w:r w:rsidRPr="00925024">
        <w:rPr>
          <w:rFonts w:ascii="Arial" w:eastAsia="Arial" w:hAnsi="Arial" w:cs="Arial"/>
          <w:sz w:val="22"/>
          <w:szCs w:val="22"/>
        </w:rPr>
        <w:t>must</w:t>
      </w:r>
      <w:r w:rsidRPr="00650EAA">
        <w:rPr>
          <w:rFonts w:ascii="Arial" w:eastAsia="Arial" w:hAnsi="Arial" w:cs="Arial"/>
          <w:sz w:val="22"/>
          <w:szCs w:val="22"/>
        </w:rPr>
        <w:t xml:space="preserve"> </w:t>
      </w:r>
      <w:r w:rsidR="00201C74" w:rsidRPr="00650EAA">
        <w:rPr>
          <w:rFonts w:ascii="Arial" w:eastAsia="Arial" w:hAnsi="Arial" w:cs="Arial"/>
          <w:sz w:val="22"/>
          <w:szCs w:val="22"/>
        </w:rPr>
        <w:t xml:space="preserve">include </w:t>
      </w:r>
      <w:r w:rsidR="002652C4" w:rsidRPr="00650EAA">
        <w:rPr>
          <w:rFonts w:ascii="Arial" w:eastAsia="Arial" w:hAnsi="Arial" w:cs="Arial"/>
          <w:sz w:val="22"/>
          <w:szCs w:val="22"/>
        </w:rPr>
        <w:t>a summary report</w:t>
      </w:r>
      <w:r w:rsidR="00201C74" w:rsidRPr="00650EAA">
        <w:rPr>
          <w:rFonts w:ascii="Arial" w:eastAsia="Arial" w:hAnsi="Arial" w:cs="Arial"/>
          <w:sz w:val="22"/>
          <w:szCs w:val="22"/>
        </w:rPr>
        <w:t>.</w:t>
      </w:r>
    </w:p>
    <w:p w14:paraId="289F69FE" w14:textId="2A91644A" w:rsidR="00FB38A7" w:rsidRPr="00650EAA" w:rsidRDefault="0092502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Proposals </w:t>
      </w:r>
      <w:r w:rsidRPr="00925024">
        <w:rPr>
          <w:rFonts w:ascii="Arial" w:eastAsia="Arial" w:hAnsi="Arial" w:cs="Arial"/>
          <w:sz w:val="22"/>
          <w:szCs w:val="22"/>
        </w:rPr>
        <w:t>should</w:t>
      </w:r>
      <w:r w:rsidRPr="00650EAA">
        <w:rPr>
          <w:rFonts w:ascii="Arial" w:eastAsia="Arial" w:hAnsi="Arial" w:cs="Arial"/>
          <w:sz w:val="22"/>
          <w:szCs w:val="22"/>
        </w:rPr>
        <w:t xml:space="preserve"> </w:t>
      </w:r>
      <w:r w:rsidRPr="00925024">
        <w:rPr>
          <w:rFonts w:ascii="Arial" w:eastAsia="Arial" w:hAnsi="Arial" w:cs="Arial"/>
          <w:sz w:val="22"/>
          <w:szCs w:val="22"/>
        </w:rPr>
        <w:t xml:space="preserve">be </w:t>
      </w:r>
      <w:r w:rsidR="00201C74" w:rsidRPr="00650EAA">
        <w:rPr>
          <w:rFonts w:ascii="Arial" w:eastAsia="Arial" w:hAnsi="Arial" w:cs="Arial"/>
          <w:sz w:val="22"/>
          <w:szCs w:val="22"/>
        </w:rPr>
        <w:t>typed,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 well-organized</w:t>
      </w:r>
      <w:r w:rsidR="00201C74" w:rsidRPr="00650EAA">
        <w:rPr>
          <w:rFonts w:ascii="Arial" w:eastAsia="Arial" w:hAnsi="Arial" w:cs="Arial"/>
          <w:sz w:val="22"/>
          <w:szCs w:val="22"/>
        </w:rPr>
        <w:t>,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 and professional</w:t>
      </w:r>
      <w:r w:rsidR="00201C74" w:rsidRPr="00650EAA">
        <w:rPr>
          <w:rFonts w:ascii="Arial" w:eastAsia="Arial" w:hAnsi="Arial" w:cs="Arial"/>
          <w:sz w:val="22"/>
          <w:szCs w:val="22"/>
        </w:rPr>
        <w:t>ly presented.</w:t>
      </w:r>
    </w:p>
    <w:p w14:paraId="06B1EDFF" w14:textId="77777777" w:rsidR="00FB38A7" w:rsidRDefault="00FB38A7" w:rsidP="00901A1F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7304165E" w14:textId="26C12CD2" w:rsidR="00FB38A7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Auxiliary Services will not</w:t>
      </w:r>
      <w:r w:rsidR="00201C74">
        <w:rPr>
          <w:rFonts w:ascii="Arial" w:eastAsia="Arial" w:hAnsi="Arial" w:cs="Arial"/>
          <w:sz w:val="22"/>
          <w:szCs w:val="22"/>
        </w:rPr>
        <w:t xml:space="preserve"> consider</w:t>
      </w:r>
      <w:r>
        <w:rPr>
          <w:rFonts w:ascii="Arial" w:eastAsia="Arial" w:hAnsi="Arial" w:cs="Arial"/>
          <w:sz w:val="22"/>
          <w:szCs w:val="22"/>
        </w:rPr>
        <w:t xml:space="preserve"> fund</w:t>
      </w:r>
      <w:r w:rsidR="00201C74"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01C74"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z w:val="22"/>
          <w:szCs w:val="22"/>
        </w:rPr>
        <w:t>:</w:t>
      </w:r>
    </w:p>
    <w:p w14:paraId="7EDAFFF7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74365738" w14:textId="4A072A88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Ho</w:t>
      </w:r>
      <w:r w:rsidR="002652C4" w:rsidRPr="00650EAA">
        <w:rPr>
          <w:rFonts w:ascii="Arial" w:eastAsia="Arial" w:hAnsi="Arial" w:cs="Arial"/>
          <w:sz w:val="22"/>
          <w:szCs w:val="22"/>
        </w:rPr>
        <w:t>norariums or speakers</w:t>
      </w:r>
    </w:p>
    <w:p w14:paraId="654E080D" w14:textId="2413F0FE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C</w:t>
      </w:r>
      <w:r w:rsidR="002652C4" w:rsidRPr="00650EAA">
        <w:rPr>
          <w:rFonts w:ascii="Arial" w:eastAsia="Arial" w:hAnsi="Arial" w:cs="Arial"/>
          <w:sz w:val="22"/>
          <w:szCs w:val="22"/>
        </w:rPr>
        <w:t>apital expenditures (equipment purchases, building renovations, etc.)</w:t>
      </w:r>
    </w:p>
    <w:p w14:paraId="400AE914" w14:textId="2443BD51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T</w:t>
      </w:r>
      <w:r w:rsidR="002652C4" w:rsidRPr="00650EAA">
        <w:rPr>
          <w:rFonts w:ascii="Arial" w:eastAsia="Arial" w:hAnsi="Arial" w:cs="Arial"/>
          <w:sz w:val="22"/>
          <w:szCs w:val="22"/>
        </w:rPr>
        <w:t>he compensation of college faculty, staff, or students</w:t>
      </w:r>
    </w:p>
    <w:p w14:paraId="78FD53B3" w14:textId="6514ECE9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T</w:t>
      </w:r>
      <w:r w:rsidR="002652C4" w:rsidRPr="00650EAA">
        <w:rPr>
          <w:rFonts w:ascii="Arial" w:eastAsia="Arial" w:hAnsi="Arial" w:cs="Arial"/>
          <w:sz w:val="22"/>
          <w:szCs w:val="22"/>
        </w:rPr>
        <w:t>ravel</w:t>
      </w:r>
    </w:p>
    <w:p w14:paraId="536002F0" w14:textId="7706FD89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C</w:t>
      </w:r>
      <w:r w:rsidR="002652C4" w:rsidRPr="00650EAA">
        <w:rPr>
          <w:rFonts w:ascii="Arial" w:eastAsia="Arial" w:hAnsi="Arial" w:cs="Arial"/>
          <w:sz w:val="22"/>
          <w:szCs w:val="22"/>
        </w:rPr>
        <w:t>onferences</w:t>
      </w:r>
    </w:p>
    <w:p w14:paraId="255DA2A2" w14:textId="16751CE5" w:rsidR="00FB38A7" w:rsidRPr="00650EAA" w:rsidRDefault="002652C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Programs that celebrate religious events due to exclusivity</w:t>
      </w:r>
    </w:p>
    <w:p w14:paraId="1434D47B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49C82BEE" w14:textId="77777777" w:rsidR="00FB38A7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Further, in the interest of fairness, the Board will not fund proposals that:</w:t>
      </w:r>
    </w:p>
    <w:p w14:paraId="1F4A1A9C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2908E1DB" w14:textId="77777777" w:rsidR="00632D62" w:rsidRPr="00650EAA" w:rsidRDefault="00632D62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32D62">
        <w:rPr>
          <w:rFonts w:ascii="Arial" w:eastAsia="Arial" w:hAnsi="Arial" w:cs="Arial"/>
          <w:sz w:val="22"/>
          <w:szCs w:val="22"/>
        </w:rPr>
        <w:t>Are incomplete, unsigned by the requestor, or that do not provide specific budget data as requested.</w:t>
      </w:r>
    </w:p>
    <w:p w14:paraId="78EBA1A5" w14:textId="25E24041" w:rsidR="00FB38A7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Are from a recognized student organization unless, in the opinion of the Board of Directors, it is a new idea that can be marketed to appeal to a broad campus demographic and has the potential to </w:t>
      </w:r>
      <w:r w:rsidR="00201C74" w:rsidRPr="00650EAA">
        <w:rPr>
          <w:rFonts w:ascii="Arial" w:eastAsia="Arial" w:hAnsi="Arial" w:cs="Arial"/>
          <w:sz w:val="22"/>
          <w:szCs w:val="22"/>
        </w:rPr>
        <w:t xml:space="preserve">have </w:t>
      </w:r>
      <w:r w:rsidRPr="00650EAA">
        <w:rPr>
          <w:rFonts w:ascii="Arial" w:eastAsia="Arial" w:hAnsi="Arial" w:cs="Arial"/>
          <w:sz w:val="22"/>
          <w:szCs w:val="22"/>
        </w:rPr>
        <w:t>an education</w:t>
      </w:r>
      <w:r w:rsidR="00201C74" w:rsidRPr="00650EAA">
        <w:rPr>
          <w:rFonts w:ascii="Arial" w:eastAsia="Arial" w:hAnsi="Arial" w:cs="Arial"/>
          <w:sz w:val="22"/>
          <w:szCs w:val="22"/>
        </w:rPr>
        <w:t>al</w:t>
      </w:r>
      <w:r w:rsidRPr="00650EAA">
        <w:rPr>
          <w:rFonts w:ascii="Arial" w:eastAsia="Arial" w:hAnsi="Arial" w:cs="Arial"/>
          <w:sz w:val="22"/>
          <w:szCs w:val="22"/>
        </w:rPr>
        <w:t xml:space="preserve"> impact on the entire campus community.</w:t>
      </w:r>
    </w:p>
    <w:p w14:paraId="1416BCA9" w14:textId="3A3ABE38" w:rsidR="00FB38A7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Are submitted by a member or members of the Board of Directors of Auxiliary Service</w:t>
      </w:r>
      <w:r w:rsidR="00901A1F" w:rsidRPr="00650EAA">
        <w:rPr>
          <w:rFonts w:ascii="Arial" w:eastAsia="Arial" w:hAnsi="Arial" w:cs="Arial"/>
          <w:sz w:val="22"/>
          <w:szCs w:val="22"/>
        </w:rPr>
        <w:t>.</w:t>
      </w:r>
    </w:p>
    <w:p w14:paraId="3CB90E4A" w14:textId="188FF131" w:rsidR="00341F51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Are submitted from someone who is not a member of the </w:t>
      </w:r>
      <w:r w:rsidR="00201C74" w:rsidRPr="00650EAA">
        <w:rPr>
          <w:rFonts w:ascii="Arial" w:eastAsia="Arial" w:hAnsi="Arial" w:cs="Arial"/>
          <w:sz w:val="22"/>
          <w:szCs w:val="22"/>
        </w:rPr>
        <w:t>SUNY Oswego campus c</w:t>
      </w:r>
      <w:r w:rsidRPr="00650EAA">
        <w:rPr>
          <w:rFonts w:ascii="Arial" w:eastAsia="Arial" w:hAnsi="Arial" w:cs="Arial"/>
          <w:sz w:val="22"/>
          <w:szCs w:val="22"/>
        </w:rPr>
        <w:t>ommunity</w:t>
      </w:r>
      <w:r w:rsidR="00901A1F" w:rsidRPr="00650EAA">
        <w:rPr>
          <w:rFonts w:ascii="Arial" w:eastAsia="Arial" w:hAnsi="Arial" w:cs="Arial"/>
          <w:sz w:val="22"/>
          <w:szCs w:val="22"/>
        </w:rPr>
        <w:t>.</w:t>
      </w:r>
    </w:p>
    <w:p w14:paraId="7DFDEE9E" w14:textId="6524B3EC" w:rsidR="00341F51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Are of a duration that goes beyond the fiscal year</w:t>
      </w:r>
      <w:r w:rsidR="00901A1F" w:rsidRPr="00650EAA">
        <w:rPr>
          <w:rFonts w:ascii="Arial" w:eastAsia="Arial" w:hAnsi="Arial" w:cs="Arial"/>
          <w:sz w:val="22"/>
          <w:szCs w:val="22"/>
        </w:rPr>
        <w:t>,</w:t>
      </w:r>
      <w:r w:rsidRPr="00650EAA">
        <w:rPr>
          <w:rFonts w:ascii="Arial" w:eastAsia="Arial" w:hAnsi="Arial" w:cs="Arial"/>
          <w:sz w:val="22"/>
          <w:szCs w:val="22"/>
        </w:rPr>
        <w:t xml:space="preserve"> (June 1 to May 31)</w:t>
      </w:r>
      <w:r w:rsidR="00901A1F" w:rsidRPr="00650EAA">
        <w:rPr>
          <w:rFonts w:ascii="Arial" w:eastAsia="Arial" w:hAnsi="Arial" w:cs="Arial"/>
          <w:sz w:val="22"/>
          <w:szCs w:val="22"/>
        </w:rPr>
        <w:t>,</w:t>
      </w:r>
      <w:r w:rsidRPr="00650EAA">
        <w:rPr>
          <w:rFonts w:ascii="Arial" w:eastAsia="Arial" w:hAnsi="Arial" w:cs="Arial"/>
          <w:sz w:val="22"/>
          <w:szCs w:val="22"/>
        </w:rPr>
        <w:t xml:space="preserve"> for which the funds are approved</w:t>
      </w:r>
      <w:r w:rsidR="00901A1F" w:rsidRPr="00650EAA">
        <w:rPr>
          <w:rFonts w:ascii="Arial" w:eastAsia="Arial" w:hAnsi="Arial" w:cs="Arial"/>
          <w:sz w:val="22"/>
          <w:szCs w:val="22"/>
        </w:rPr>
        <w:t>.</w:t>
      </w:r>
    </w:p>
    <w:p w14:paraId="65238A9A" w14:textId="1CF99E3A" w:rsidR="00341F51" w:rsidRPr="00632D62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Are contrary to the policies of </w:t>
      </w:r>
      <w:r w:rsidR="00901A1F" w:rsidRPr="00650EAA">
        <w:rPr>
          <w:rFonts w:ascii="Arial" w:eastAsia="Arial" w:hAnsi="Arial" w:cs="Arial"/>
          <w:sz w:val="22"/>
          <w:szCs w:val="22"/>
        </w:rPr>
        <w:t xml:space="preserve">SUNY, SUNY </w:t>
      </w:r>
      <w:r w:rsidR="00650EAA" w:rsidRPr="00650EAA">
        <w:rPr>
          <w:rFonts w:ascii="Arial" w:eastAsia="Arial" w:hAnsi="Arial" w:cs="Arial"/>
          <w:sz w:val="22"/>
          <w:szCs w:val="22"/>
        </w:rPr>
        <w:t>Oswego,</w:t>
      </w:r>
      <w:r w:rsidRPr="00650EAA">
        <w:rPr>
          <w:rFonts w:ascii="Arial" w:eastAsia="Arial" w:hAnsi="Arial" w:cs="Arial"/>
          <w:sz w:val="22"/>
          <w:szCs w:val="22"/>
        </w:rPr>
        <w:t xml:space="preserve"> or Auxiliary Service</w:t>
      </w:r>
      <w:r w:rsidR="00901A1F" w:rsidRPr="00650EAA">
        <w:rPr>
          <w:rFonts w:ascii="Arial" w:eastAsia="Arial" w:hAnsi="Arial" w:cs="Arial"/>
          <w:sz w:val="22"/>
          <w:szCs w:val="22"/>
        </w:rPr>
        <w:t>s</w:t>
      </w:r>
      <w:r w:rsidR="00632D62" w:rsidRPr="00632D62">
        <w:rPr>
          <w:rFonts w:ascii="Arial" w:eastAsia="Arial" w:hAnsi="Arial" w:cs="Arial"/>
          <w:sz w:val="22"/>
          <w:szCs w:val="22"/>
        </w:rPr>
        <w:t>.</w:t>
      </w:r>
    </w:p>
    <w:p w14:paraId="5861C409" w14:textId="77777777" w:rsidR="00632D62" w:rsidRPr="00632D62" w:rsidRDefault="00632D62" w:rsidP="00632D62">
      <w:pPr>
        <w:rPr>
          <w:rFonts w:ascii="Arial" w:eastAsia="Arial" w:hAnsi="Arial" w:cs="Arial"/>
          <w:sz w:val="22"/>
          <w:szCs w:val="22"/>
        </w:rPr>
      </w:pPr>
    </w:p>
    <w:p w14:paraId="39FDF253" w14:textId="6BC0A408" w:rsidR="00986EA8" w:rsidRPr="00650EAA" w:rsidRDefault="00986EA8" w:rsidP="00650EAA">
      <w:pPr>
        <w:rPr>
          <w:rFonts w:ascii="Arial" w:eastAsia="Arial" w:hAnsi="Arial" w:cs="Arial"/>
          <w:sz w:val="22"/>
          <w:szCs w:val="22"/>
        </w:rPr>
        <w:sectPr w:rsidR="00986EA8" w:rsidRPr="00650EAA">
          <w:pgSz w:w="12240" w:h="15840"/>
          <w:pgMar w:top="1440" w:right="1440" w:bottom="450" w:left="1440" w:header="1440" w:footer="1440" w:gutter="0"/>
          <w:cols w:space="720"/>
        </w:sectPr>
      </w:pPr>
    </w:p>
    <w:p w14:paraId="3CBF173B" w14:textId="77777777" w:rsidR="002652C4" w:rsidRPr="00650EAA" w:rsidRDefault="002652C4" w:rsidP="00901A1F">
      <w:pPr>
        <w:autoSpaceDE/>
        <w:autoSpaceDN/>
        <w:adjustRightInd/>
        <w:rPr>
          <w:rFonts w:ascii="Arial" w:eastAsia="Arial" w:hAnsi="Arial" w:cs="Arial"/>
          <w:b/>
          <w:sz w:val="22"/>
          <w:szCs w:val="22"/>
          <w:u w:val="single"/>
        </w:rPr>
      </w:pPr>
      <w:r w:rsidRPr="00650EAA">
        <w:rPr>
          <w:rFonts w:ascii="Arial" w:eastAsia="Arial" w:hAnsi="Arial" w:cs="Arial"/>
          <w:b/>
          <w:sz w:val="22"/>
          <w:szCs w:val="22"/>
          <w:u w:val="single"/>
        </w:rPr>
        <w:br w:type="page"/>
      </w:r>
    </w:p>
    <w:p w14:paraId="09EAFECA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Program Guidelines</w:t>
      </w:r>
    </w:p>
    <w:p w14:paraId="173D4262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24286984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summary report must be returned to Auxiliary Services upon completion of the program or prior to application for subsequent funding, whichever occurs first (see attached form).</w:t>
      </w:r>
    </w:p>
    <w:p w14:paraId="3D64C478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5DD20F6D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Credit to Auxiliary Services for funding must appear in publications, advertising, and announcements for events.</w:t>
      </w:r>
    </w:p>
    <w:p w14:paraId="5EA6AEA6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3B86FF48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Auxiliary Services reserves the right to cancel any award for a program that is conducted in violation of the Program Fund Guidelines.  Recipients of the grant assume, as a condition of the application and notice of the award, liability for reimbursing Auxiliary Services for any funds expended in violation of the Program Fund Guidelines.</w:t>
      </w:r>
    </w:p>
    <w:p w14:paraId="44FC32FD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1A3CF8D7" w14:textId="0A8592C6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Following Auxiliary Services Board approval, all expenditures of program funds will be reviewed by the Executive </w:t>
      </w:r>
      <w:r w:rsidR="00EA5CDD">
        <w:rPr>
          <w:rFonts w:ascii="Arial" w:eastAsia="Arial" w:hAnsi="Arial" w:cs="Arial"/>
          <w:sz w:val="22"/>
          <w:szCs w:val="22"/>
        </w:rPr>
        <w:t>Director</w:t>
      </w:r>
      <w:r>
        <w:rPr>
          <w:rFonts w:ascii="Arial" w:eastAsia="Arial" w:hAnsi="Arial" w:cs="Arial"/>
          <w:sz w:val="22"/>
          <w:szCs w:val="22"/>
        </w:rPr>
        <w:t xml:space="preserve"> to determine if they meet the intent of the proposal and are consistent with Auxiliary Services Guidelines.</w:t>
      </w:r>
    </w:p>
    <w:p w14:paraId="30231D48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4E273071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circumstances warrant a change in the justification, rationale, description, budget, or the administration of the program, it must be resubmitted to the Board for approval.  In the event that such a program is executed without prior approval by the Board of Directors, the requestor will be held liable for funds expended.</w:t>
      </w:r>
    </w:p>
    <w:p w14:paraId="507A3E5C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7CB72B0E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0EF9CF18" w14:textId="77777777" w:rsidR="00FB38A7" w:rsidRPr="00EA5CDD" w:rsidRDefault="002652C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21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650EAA">
        <w:rPr>
          <w:rFonts w:ascii="Arial" w:eastAsia="Arial" w:hAnsi="Arial" w:cs="Arial"/>
          <w:b/>
          <w:color w:val="000000"/>
          <w:sz w:val="22"/>
          <w:szCs w:val="22"/>
        </w:rPr>
        <w:t>Did you remember to:</w:t>
      </w:r>
    </w:p>
    <w:p w14:paraId="208A94C7" w14:textId="77777777" w:rsidR="00FB38A7" w:rsidRPr="00650EAA" w:rsidRDefault="00FB38A7">
      <w:pPr>
        <w:spacing w:line="221" w:lineRule="auto"/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7F7A4D96" w14:textId="77777777" w:rsidR="00FB38A7" w:rsidRPr="00650EAA" w:rsidRDefault="00FB38A7">
      <w:pPr>
        <w:spacing w:line="221" w:lineRule="auto"/>
        <w:rPr>
          <w:rFonts w:ascii="Arial" w:eastAsia="Arial" w:hAnsi="Arial" w:cs="Arial"/>
          <w:b/>
          <w:sz w:val="22"/>
          <w:szCs w:val="22"/>
        </w:rPr>
      </w:pPr>
    </w:p>
    <w:p w14:paraId="11FF75A5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Answer each question in the application?</w:t>
      </w:r>
    </w:p>
    <w:p w14:paraId="1051020D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Fill out the budget completely?</w:t>
      </w:r>
    </w:p>
    <w:p w14:paraId="0EC86EAA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Sign the form?</w:t>
      </w:r>
    </w:p>
    <w:p w14:paraId="3A4A1D3D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Turn in a summary report if the program has been funded by Auxiliary Services in the preceding year?</w:t>
      </w:r>
    </w:p>
    <w:p w14:paraId="485090D1" w14:textId="77777777" w:rsidR="00FB38A7" w:rsidRPr="00650EAA" w:rsidRDefault="00FB38A7">
      <w:pPr>
        <w:spacing w:line="221" w:lineRule="auto"/>
        <w:ind w:left="1440" w:hanging="720"/>
        <w:rPr>
          <w:rFonts w:ascii="Arial" w:eastAsia="Arial" w:hAnsi="Arial" w:cs="Arial"/>
          <w:b/>
          <w:sz w:val="22"/>
          <w:szCs w:val="22"/>
        </w:rPr>
      </w:pPr>
    </w:p>
    <w:p w14:paraId="55D06BBB" w14:textId="77777777" w:rsidR="00FB38A7" w:rsidRDefault="00FB38A7">
      <w:pPr>
        <w:spacing w:line="221" w:lineRule="auto"/>
        <w:ind w:firstLine="720"/>
        <w:rPr>
          <w:rFonts w:ascii="Arial" w:eastAsia="Arial" w:hAnsi="Arial" w:cs="Arial"/>
        </w:rPr>
        <w:sectPr w:rsidR="00FB38A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37C1BB8D" w14:textId="77777777" w:rsidR="00FB38A7" w:rsidRDefault="002652C4">
      <w:pPr>
        <w:tabs>
          <w:tab w:val="center" w:pos="4680"/>
        </w:tabs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br w:type="page"/>
      </w:r>
    </w:p>
    <w:p w14:paraId="1E44E92A" w14:textId="77777777" w:rsidR="00FB38A7" w:rsidRDefault="002652C4">
      <w:pPr>
        <w:tabs>
          <w:tab w:val="center" w:pos="4680"/>
        </w:tabs>
        <w:spacing w:line="221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Program Fund Request</w:t>
      </w:r>
    </w:p>
    <w:p w14:paraId="54B1BB0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1612CC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7FE8B7B" w14:textId="415C7039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answer questions 1-</w:t>
      </w:r>
      <w:r w:rsidR="00A701D5"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</w:rPr>
        <w:t>and furnish all requested budget information.  All requests must be submitted on this form.</w:t>
      </w:r>
    </w:p>
    <w:p w14:paraId="0B39BD5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0E49079" w14:textId="77777777" w:rsidR="00A701D5" w:rsidRDefault="002652C4" w:rsidP="00A701D5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Title of Program:  </w:t>
      </w:r>
      <w:r w:rsidR="00A701D5">
        <w:rPr>
          <w:rFonts w:ascii="Arial" w:eastAsia="Arial" w:hAnsi="Arial" w:cs="Arial"/>
        </w:rPr>
        <w:t>______________________________________________________</w:t>
      </w:r>
    </w:p>
    <w:p w14:paraId="412142F1" w14:textId="4B873385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411E1F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814B2E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D2088C8" w14:textId="40D4BB95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Please provide </w:t>
      </w:r>
      <w:r w:rsidR="00A701D5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 xml:space="preserve"> three or four sentence</w:t>
      </w:r>
      <w:r w:rsidR="00A701D5">
        <w:rPr>
          <w:rFonts w:ascii="Arial" w:eastAsia="Arial" w:hAnsi="Arial" w:cs="Arial"/>
        </w:rPr>
        <w:t>s a concise</w:t>
      </w:r>
      <w:r>
        <w:rPr>
          <w:rFonts w:ascii="Arial" w:eastAsia="Arial" w:hAnsi="Arial" w:cs="Arial"/>
        </w:rPr>
        <w:t xml:space="preserve"> description of the program:</w:t>
      </w:r>
    </w:p>
    <w:p w14:paraId="442C4F5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2EC07D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3F63B31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849B08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E05E9D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3E8729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What is the general purpose or specific goals of the program?</w:t>
      </w:r>
    </w:p>
    <w:p w14:paraId="0781A98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4519E9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A3E256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D2DC7B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054B05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BFEF90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FA3D363" w14:textId="275BC32F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 w:rsidR="00A701D5">
        <w:rPr>
          <w:rFonts w:ascii="Arial" w:eastAsia="Arial" w:hAnsi="Arial" w:cs="Arial"/>
        </w:rPr>
        <w:t xml:space="preserve">Which of the four criteria (see above) does this proposal support (please describe </w:t>
      </w:r>
      <w:r w:rsidR="00A701D5" w:rsidRPr="00650EAA">
        <w:rPr>
          <w:rFonts w:ascii="Arial" w:eastAsia="Arial" w:hAnsi="Arial" w:cs="Arial"/>
          <w:b/>
          <w:bCs/>
          <w:u w:val="single"/>
        </w:rPr>
        <w:t>how</w:t>
      </w:r>
      <w:r w:rsidR="00A701D5">
        <w:rPr>
          <w:rFonts w:ascii="Arial" w:eastAsia="Arial" w:hAnsi="Arial" w:cs="Arial"/>
        </w:rPr>
        <w:t xml:space="preserve"> for all that apply)</w:t>
      </w:r>
      <w:r>
        <w:rPr>
          <w:rFonts w:ascii="Arial" w:eastAsia="Arial" w:hAnsi="Arial" w:cs="Arial"/>
        </w:rPr>
        <w:t>?</w:t>
      </w:r>
    </w:p>
    <w:p w14:paraId="5AF15B0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83CE74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380F47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530690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D31A65E" w14:textId="06E62176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4C83B4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097693D" w14:textId="4C8FB1F5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FAAE436" w14:textId="53AEE28B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7735CFFA" w14:textId="4D3F1616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083F27F5" w14:textId="39916907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1A76F14F" w14:textId="1E33D99B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462FD751" w14:textId="2BAAC8AC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51E14746" w14:textId="77777777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6BAD1D7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B4FD23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8D7BBAC" w14:textId="459E62F1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747805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D134EB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8BEA1E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45637BD" w14:textId="77777777" w:rsidR="00FB38A7" w:rsidRDefault="00FB38A7">
      <w:pPr>
        <w:spacing w:line="221" w:lineRule="auto"/>
        <w:rPr>
          <w:rFonts w:ascii="Arial" w:eastAsia="Arial" w:hAnsi="Arial" w:cs="Arial"/>
        </w:rPr>
        <w:sectPr w:rsidR="00FB38A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2AA5548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3A8BD73" w14:textId="68467E6E" w:rsidR="00FB38A7" w:rsidRDefault="00A701D5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2652C4">
        <w:rPr>
          <w:rFonts w:ascii="Arial" w:eastAsia="Arial" w:hAnsi="Arial" w:cs="Arial"/>
        </w:rPr>
        <w:t>.  Other information that would be useful to the Program Fund Committee:</w:t>
      </w:r>
    </w:p>
    <w:p w14:paraId="1B78A8A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EEB4AF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F430092" w14:textId="4098E20D" w:rsidR="002652C4" w:rsidRDefault="002652C4" w:rsidP="00650EAA">
      <w:pPr>
        <w:tabs>
          <w:tab w:val="center" w:pos="4680"/>
        </w:tabs>
        <w:spacing w:line="221" w:lineRule="auto"/>
        <w:rPr>
          <w:rFonts w:ascii="Arial" w:eastAsia="Arial" w:hAnsi="Arial" w:cs="Arial"/>
        </w:rPr>
      </w:pPr>
    </w:p>
    <w:p w14:paraId="2E97F82E" w14:textId="77777777" w:rsidR="00A701D5" w:rsidRDefault="00A701D5">
      <w:pPr>
        <w:autoSpaceDE/>
        <w:autoSpaceDN/>
        <w:adjustRightInd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14:paraId="4879E1D7" w14:textId="4336F669" w:rsidR="00FB38A7" w:rsidRDefault="002652C4">
      <w:pPr>
        <w:tabs>
          <w:tab w:val="center" w:pos="4680"/>
        </w:tabs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>Estimated Budget</w:t>
      </w:r>
    </w:p>
    <w:p w14:paraId="06D9D83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E495B8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F49FD54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cost of program: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$ __________</w:t>
      </w:r>
    </w:p>
    <w:p w14:paraId="24882F8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794D1E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3451555" w14:textId="50EADC2C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amount requested from Auxiliary Services</w:t>
      </w:r>
      <w:r w:rsidR="009755DE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$ __________</w:t>
      </w:r>
    </w:p>
    <w:p w14:paraId="4C50413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DE36F17" w14:textId="776D570A" w:rsidR="00FB38A7" w:rsidRDefault="00A701D5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Request detail</w:t>
      </w:r>
      <w:r w:rsidR="00EC5E7D">
        <w:rPr>
          <w:rFonts w:ascii="Arial" w:eastAsia="Arial" w:hAnsi="Arial" w:cs="Arial"/>
        </w:rPr>
        <w:t>:</w:t>
      </w:r>
      <w:r w:rsidR="002652C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755DE">
        <w:rPr>
          <w:rFonts w:ascii="Arial" w:eastAsia="Arial" w:hAnsi="Arial" w:cs="Arial"/>
        </w:rPr>
        <w:tab/>
      </w:r>
    </w:p>
    <w:p w14:paraId="5929AC75" w14:textId="4F046A42" w:rsidR="00FB38A7" w:rsidRDefault="002652C4">
      <w:pPr>
        <w:spacing w:line="221" w:lineRule="auto"/>
        <w:rPr>
          <w:rFonts w:ascii="Arial" w:eastAsia="Arial" w:hAnsi="Arial" w:cs="Arial"/>
        </w:rPr>
      </w:pPr>
      <w:r w:rsidRPr="00EC5E7D">
        <w:rPr>
          <w:rFonts w:ascii="Arial" w:eastAsia="Arial" w:hAnsi="Arial" w:cs="Arial"/>
          <w:bCs/>
          <w:i/>
          <w:iCs/>
        </w:rPr>
        <w:t>(</w:t>
      </w:r>
      <w:r w:rsidR="00EC5E7D" w:rsidRPr="00EC5E7D">
        <w:rPr>
          <w:rFonts w:ascii="Arial" w:eastAsia="Arial" w:hAnsi="Arial" w:cs="Arial"/>
          <w:bCs/>
          <w:i/>
          <w:iCs/>
        </w:rPr>
        <w:t>Separate</w:t>
      </w:r>
      <w:r w:rsidRPr="00EC5E7D">
        <w:rPr>
          <w:rFonts w:ascii="Arial" w:eastAsia="Arial" w:hAnsi="Arial" w:cs="Arial"/>
          <w:bCs/>
          <w:i/>
          <w:iCs/>
        </w:rPr>
        <w:t xml:space="preserve"> food, promotion, printing, etc.)</w:t>
      </w:r>
      <w:r w:rsidR="009755DE" w:rsidRPr="00EC5E7D">
        <w:rPr>
          <w:rFonts w:ascii="Arial" w:eastAsia="Arial" w:hAnsi="Arial" w:cs="Arial"/>
          <w:bCs/>
          <w:i/>
          <w:iCs/>
        </w:rPr>
        <w:tab/>
      </w:r>
      <w:r w:rsidR="009755DE">
        <w:rPr>
          <w:rFonts w:ascii="Arial" w:eastAsia="Arial" w:hAnsi="Arial" w:cs="Arial"/>
          <w:b/>
        </w:rPr>
        <w:tab/>
      </w:r>
      <w:r w:rsidR="009755DE">
        <w:rPr>
          <w:rFonts w:ascii="Arial" w:eastAsia="Arial" w:hAnsi="Arial" w:cs="Arial"/>
          <w:b/>
        </w:rPr>
        <w:tab/>
      </w:r>
      <w:r w:rsidR="009755DE">
        <w:rPr>
          <w:rFonts w:ascii="Arial" w:eastAsia="Arial" w:hAnsi="Arial" w:cs="Arial"/>
        </w:rPr>
        <w:t>Amount:</w:t>
      </w:r>
    </w:p>
    <w:p w14:paraId="1107ABC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E55DB77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6ED14CD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E7D50BB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588F0F8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35419D9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4C703ED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927DA5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58EFD501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3CB774F" w14:textId="2776FED3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1B1AB953" w14:textId="1C68B122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7760330D" w14:textId="4322F37E" w:rsidR="00A701D5" w:rsidRPr="00650EAA" w:rsidRDefault="009755DE">
      <w:pPr>
        <w:spacing w:line="221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(Total should match amount requested above)</w:t>
      </w:r>
      <w:r w:rsidR="00A701D5">
        <w:rPr>
          <w:rFonts w:ascii="Arial" w:eastAsia="Arial" w:hAnsi="Arial" w:cs="Arial"/>
        </w:rPr>
        <w:tab/>
      </w:r>
      <w:r w:rsidR="00A701D5" w:rsidRPr="00650EAA">
        <w:rPr>
          <w:rFonts w:ascii="Arial" w:eastAsia="Arial" w:hAnsi="Arial" w:cs="Arial"/>
          <w:b/>
          <w:bCs/>
        </w:rPr>
        <w:t>Total: $ ______________</w:t>
      </w:r>
    </w:p>
    <w:p w14:paraId="2FACD36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4374873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Projected funds from other sources:</w:t>
      </w:r>
    </w:p>
    <w:p w14:paraId="27E32D6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152C401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_____________________________              $ __________</w:t>
      </w:r>
    </w:p>
    <w:p w14:paraId="6F363B8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E9733E4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 ____________________________              $ __________</w:t>
      </w:r>
    </w:p>
    <w:p w14:paraId="59AE76F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517947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Realized funds (already committed) from other</w:t>
      </w:r>
    </w:p>
    <w:p w14:paraId="44A84B50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sources:</w:t>
      </w:r>
    </w:p>
    <w:p w14:paraId="075E15F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F7DF07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 ____________________________              $ __________</w:t>
      </w:r>
    </w:p>
    <w:p w14:paraId="5D7EB42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0D17150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 ____________________________              $ __________</w:t>
      </w:r>
    </w:p>
    <w:p w14:paraId="5DF4F8A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9F422C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5E69BF5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Requested by:</w:t>
      </w:r>
    </w:p>
    <w:p w14:paraId="3AF9EF4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15D5880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___________________________________ Telephone: __________</w:t>
      </w:r>
    </w:p>
    <w:p w14:paraId="1518FAF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A5FE49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Address: ________________________________________________</w:t>
      </w:r>
    </w:p>
    <w:p w14:paraId="4BD1440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62CA6C7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 ________________________________________________</w:t>
      </w:r>
    </w:p>
    <w:p w14:paraId="6A06E40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566C22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 ____________________________________________________</w:t>
      </w:r>
    </w:p>
    <w:p w14:paraId="723405D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0D04273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submitting on behalf of or affiliated with an organization or department, please indicate:</w:t>
      </w:r>
    </w:p>
    <w:p w14:paraId="609204AD" w14:textId="77777777" w:rsidR="00FB38A7" w:rsidRDefault="002652C4">
      <w:pPr>
        <w:pStyle w:val="Heading2"/>
        <w:tabs>
          <w:tab w:val="center" w:pos="4680"/>
        </w:tabs>
        <w:spacing w:line="221" w:lineRule="auto"/>
        <w:rPr>
          <w:rFonts w:ascii="Arial" w:eastAsia="Arial" w:hAnsi="Arial" w:cs="Arial"/>
          <w:sz w:val="24"/>
          <w:szCs w:val="24"/>
        </w:rPr>
      </w:pPr>
      <w:bookmarkStart w:id="3" w:name="_heading=h.cdljhyldpaxf" w:colFirst="0" w:colLast="0"/>
      <w:bookmarkEnd w:id="3"/>
      <w:r>
        <w:lastRenderedPageBreak/>
        <w:tab/>
      </w:r>
      <w:r>
        <w:rPr>
          <w:rFonts w:ascii="Arial" w:eastAsia="Arial" w:hAnsi="Arial" w:cs="Arial"/>
          <w:sz w:val="24"/>
          <w:szCs w:val="24"/>
        </w:rPr>
        <w:t>Auxiliary Services Program Fund Summary Report</w:t>
      </w:r>
    </w:p>
    <w:p w14:paraId="5CCA44F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6C411E4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completed following the execution of the program.</w:t>
      </w:r>
    </w:p>
    <w:p w14:paraId="3AEF3C1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6E0CCD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 of Program:</w:t>
      </w:r>
    </w:p>
    <w:p w14:paraId="791E49E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A075821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14:paraId="26CC98A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209B82F" w14:textId="464A93EF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Applicant</w:t>
      </w:r>
      <w:r w:rsidR="009755DE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s Organization or Department</w:t>
      </w:r>
    </w:p>
    <w:p w14:paraId="19EB914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D3239F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0AE5E63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0BE663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respond to the following questions.</w:t>
      </w:r>
    </w:p>
    <w:p w14:paraId="1364EED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22BFFFB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Approximate number of people who attended or number of people who utilized the service (if applicable), and the number of people that were projected to use the service:</w:t>
      </w:r>
    </w:p>
    <w:p w14:paraId="0D08116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99098B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B3FD829" w14:textId="77777777" w:rsidR="00FB38A7" w:rsidRDefault="002652C4">
      <w:pPr>
        <w:spacing w:line="221" w:lineRule="auto"/>
        <w:ind w:firstLine="288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Projected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Actual</w:t>
      </w:r>
    </w:p>
    <w:p w14:paraId="2B546667" w14:textId="77777777" w:rsidR="00FB38A7" w:rsidRDefault="00FB38A7">
      <w:pPr>
        <w:spacing w:line="221" w:lineRule="auto"/>
        <w:rPr>
          <w:rFonts w:ascii="Arial" w:eastAsia="Arial" w:hAnsi="Arial" w:cs="Arial"/>
          <w:b/>
          <w:u w:val="single"/>
        </w:rPr>
      </w:pPr>
    </w:p>
    <w:p w14:paraId="5FE93829" w14:textId="77777777" w:rsidR="00FB38A7" w:rsidRDefault="002652C4">
      <w:pPr>
        <w:spacing w:line="221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</w:t>
      </w:r>
    </w:p>
    <w:p w14:paraId="111C6652" w14:textId="77777777" w:rsidR="00FB38A7" w:rsidRDefault="002652C4">
      <w:pPr>
        <w:spacing w:line="221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Faculty: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</w:t>
      </w:r>
    </w:p>
    <w:p w14:paraId="098E2113" w14:textId="77777777" w:rsidR="00FB38A7" w:rsidRDefault="002652C4">
      <w:pPr>
        <w:spacing w:line="221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Staff: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</w:t>
      </w:r>
    </w:p>
    <w:p w14:paraId="2C977BB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A72F77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78BBEE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728AD9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E9860B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6C3CED5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the goals of the program and its outcome:</w:t>
      </w:r>
    </w:p>
    <w:p w14:paraId="50E2A69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21E716F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u w:val="single"/>
        </w:rPr>
        <w:t>Goal</w:t>
      </w:r>
      <w:r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  <w:u w:val="single"/>
        </w:rPr>
        <w:t>Outcome</w:t>
      </w:r>
    </w:p>
    <w:p w14:paraId="04F2831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69C0C6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B94BFB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_____________________________________________________</w:t>
      </w:r>
    </w:p>
    <w:p w14:paraId="648B58F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0E20B1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AD09D7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035C0D7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_____________________________________________________</w:t>
      </w:r>
    </w:p>
    <w:p w14:paraId="2933AD1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E83C23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FBE9A0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E2928BD" w14:textId="77777777" w:rsidR="00FB38A7" w:rsidRPr="009755DE" w:rsidRDefault="002652C4">
      <w:pPr>
        <w:spacing w:line="221" w:lineRule="auto"/>
        <w:rPr>
          <w:rFonts w:ascii="Arial" w:eastAsia="Arial" w:hAnsi="Arial" w:cs="Arial"/>
        </w:rPr>
      </w:pPr>
      <w:r w:rsidRPr="009755DE">
        <w:rPr>
          <w:rFonts w:ascii="Arial" w:eastAsia="Arial" w:hAnsi="Arial" w:cs="Arial"/>
        </w:rPr>
        <w:t>3. ______________________________________________________</w:t>
      </w:r>
    </w:p>
    <w:p w14:paraId="7C0C94B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9B29B0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3F163E2" w14:textId="77777777" w:rsidR="002652C4" w:rsidRDefault="002652C4">
      <w:pPr>
        <w:autoSpaceDE/>
        <w:autoSpaceDN/>
        <w:adjustRightInd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E91ABD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57B4A87" w14:textId="77777777" w:rsidR="00FB38A7" w:rsidRDefault="002652C4">
      <w:pPr>
        <w:tabs>
          <w:tab w:val="left" w:pos="-1440"/>
        </w:tabs>
        <w:spacing w:line="221" w:lineRule="auto"/>
        <w:ind w:left="7200" w:hanging="720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    </w:t>
      </w:r>
    </w:p>
    <w:p w14:paraId="55E6DFA7" w14:textId="77777777" w:rsidR="00FB38A7" w:rsidRDefault="002652C4">
      <w:pPr>
        <w:spacing w:line="221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Estimated</w:t>
      </w:r>
      <w:r>
        <w:rPr>
          <w:rFonts w:ascii="Arial" w:eastAsia="Arial" w:hAnsi="Arial" w:cs="Arial"/>
          <w:b/>
        </w:rPr>
        <w:tab/>
        <w:t xml:space="preserve">     Actual</w:t>
      </w:r>
    </w:p>
    <w:p w14:paraId="151EF5DE" w14:textId="77777777" w:rsidR="00FB38A7" w:rsidRDefault="00FB38A7">
      <w:pPr>
        <w:spacing w:line="221" w:lineRule="auto"/>
        <w:rPr>
          <w:rFonts w:ascii="Arial" w:eastAsia="Arial" w:hAnsi="Arial" w:cs="Arial"/>
          <w:b/>
        </w:rPr>
      </w:pPr>
    </w:p>
    <w:p w14:paraId="5FCB0436" w14:textId="77777777" w:rsidR="00FB38A7" w:rsidRDefault="002652C4">
      <w:pPr>
        <w:tabs>
          <w:tab w:val="left" w:pos="-1440"/>
        </w:tabs>
        <w:spacing w:line="221" w:lineRule="auto"/>
        <w:ind w:left="7200" w:hanging="7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cost of program                                  $ ______        $ ______</w:t>
      </w:r>
    </w:p>
    <w:p w14:paraId="0A6D7F2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5B3FED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Expenditures intended for Auxiliary Services</w:t>
      </w:r>
    </w:p>
    <w:p w14:paraId="0543773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(separate food, promotion, printing, etc.)</w:t>
      </w:r>
    </w:p>
    <w:p w14:paraId="0842147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A16C5C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6AE733C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6D8775A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0B94BA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5F972FB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60F2DBE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4F5AAD4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4B6AC7F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4F048251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B0832C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490852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75053F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FB2638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9A022D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F6600F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740535B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</w:rPr>
        <w:t>Realized funds from other sources: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  <w:sz w:val="26"/>
          <w:szCs w:val="26"/>
        </w:rPr>
        <w:t>Amount</w:t>
      </w:r>
    </w:p>
    <w:p w14:paraId="79CAB068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Source: __________________________</w:t>
      </w:r>
      <w:r>
        <w:rPr>
          <w:rFonts w:ascii="Arial" w:eastAsia="Arial" w:hAnsi="Arial" w:cs="Arial"/>
          <w:sz w:val="26"/>
          <w:szCs w:val="26"/>
        </w:rPr>
        <w:tab/>
        <w:t xml:space="preserve">$ ______ </w:t>
      </w:r>
    </w:p>
    <w:p w14:paraId="6FDE8AC7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477EDE04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691824AE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Source: __________________________       </w:t>
      </w:r>
      <w:r>
        <w:rPr>
          <w:rFonts w:ascii="Arial" w:eastAsia="Arial" w:hAnsi="Arial" w:cs="Arial"/>
          <w:sz w:val="26"/>
          <w:szCs w:val="26"/>
        </w:rPr>
        <w:tab/>
        <w:t>$ ______</w:t>
      </w:r>
    </w:p>
    <w:p w14:paraId="5E441042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7430A723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0988F0E4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Source: __________________________   </w:t>
      </w:r>
      <w:r>
        <w:rPr>
          <w:rFonts w:ascii="Arial" w:eastAsia="Arial" w:hAnsi="Arial" w:cs="Arial"/>
          <w:sz w:val="26"/>
          <w:szCs w:val="26"/>
        </w:rPr>
        <w:tab/>
        <w:t>$ ______</w:t>
      </w:r>
    </w:p>
    <w:p w14:paraId="658E0203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13F02D38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0003880D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Please indicate how Auxiliary Services’ contribution to this event was acknowledged.  (Attach information if necessary.)</w:t>
      </w:r>
    </w:p>
    <w:p w14:paraId="228711DF" w14:textId="77777777" w:rsidR="00FB38A7" w:rsidRDefault="00FB38A7">
      <w:pPr>
        <w:spacing w:line="220" w:lineRule="auto"/>
        <w:rPr>
          <w:rFonts w:ascii="Shruti" w:eastAsia="Shruti" w:hAnsi="Shruti" w:cs="Shruti"/>
          <w:sz w:val="26"/>
          <w:szCs w:val="26"/>
        </w:rPr>
      </w:pPr>
    </w:p>
    <w:sectPr w:rsidR="00FB38A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76B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0F364A"/>
    <w:multiLevelType w:val="multilevel"/>
    <w:tmpl w:val="E28A8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C54CA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8332A4A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BA9065E"/>
    <w:multiLevelType w:val="multilevel"/>
    <w:tmpl w:val="DF126A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D9C483D"/>
    <w:multiLevelType w:val="multilevel"/>
    <w:tmpl w:val="3342BF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DBF7B13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08A22C8"/>
    <w:multiLevelType w:val="hybridMultilevel"/>
    <w:tmpl w:val="3C9E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CF2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94E5B72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5D4408F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8EB3E2B"/>
    <w:multiLevelType w:val="hybridMultilevel"/>
    <w:tmpl w:val="E74C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5125"/>
    <w:multiLevelType w:val="multilevel"/>
    <w:tmpl w:val="8BFCAD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0065C97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02A4830"/>
    <w:multiLevelType w:val="multilevel"/>
    <w:tmpl w:val="1A9EA7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1034481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1E15C68"/>
    <w:multiLevelType w:val="hybridMultilevel"/>
    <w:tmpl w:val="30A200C2"/>
    <w:lvl w:ilvl="0" w:tplc="23B2A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97C5F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A534B8F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3E72583"/>
    <w:multiLevelType w:val="multilevel"/>
    <w:tmpl w:val="A4A847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76C4C6A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E6E15B0"/>
    <w:multiLevelType w:val="multilevel"/>
    <w:tmpl w:val="5C1051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46195131">
    <w:abstractNumId w:val="21"/>
  </w:num>
  <w:num w:numId="2" w16cid:durableId="451485176">
    <w:abstractNumId w:val="1"/>
  </w:num>
  <w:num w:numId="3" w16cid:durableId="1502966367">
    <w:abstractNumId w:val="14"/>
  </w:num>
  <w:num w:numId="4" w16cid:durableId="657196245">
    <w:abstractNumId w:val="4"/>
  </w:num>
  <w:num w:numId="5" w16cid:durableId="729156173">
    <w:abstractNumId w:val="9"/>
  </w:num>
  <w:num w:numId="6" w16cid:durableId="1890992901">
    <w:abstractNumId w:val="12"/>
  </w:num>
  <w:num w:numId="7" w16cid:durableId="1020199933">
    <w:abstractNumId w:val="5"/>
  </w:num>
  <w:num w:numId="8" w16cid:durableId="1074398107">
    <w:abstractNumId w:val="19"/>
  </w:num>
  <w:num w:numId="9" w16cid:durableId="947082930">
    <w:abstractNumId w:val="0"/>
  </w:num>
  <w:num w:numId="10" w16cid:durableId="384453736">
    <w:abstractNumId w:val="13"/>
  </w:num>
  <w:num w:numId="11" w16cid:durableId="260648702">
    <w:abstractNumId w:val="8"/>
  </w:num>
  <w:num w:numId="12" w16cid:durableId="1439257463">
    <w:abstractNumId w:val="3"/>
  </w:num>
  <w:num w:numId="13" w16cid:durableId="1837499474">
    <w:abstractNumId w:val="15"/>
  </w:num>
  <w:num w:numId="14" w16cid:durableId="634019467">
    <w:abstractNumId w:val="18"/>
  </w:num>
  <w:num w:numId="15" w16cid:durableId="23949441">
    <w:abstractNumId w:val="2"/>
  </w:num>
  <w:num w:numId="16" w16cid:durableId="533887443">
    <w:abstractNumId w:val="17"/>
  </w:num>
  <w:num w:numId="17" w16cid:durableId="2112703056">
    <w:abstractNumId w:val="6"/>
  </w:num>
  <w:num w:numId="18" w16cid:durableId="142158378">
    <w:abstractNumId w:val="20"/>
  </w:num>
  <w:num w:numId="19" w16cid:durableId="1480729876">
    <w:abstractNumId w:val="10"/>
  </w:num>
  <w:num w:numId="20" w16cid:durableId="2056929489">
    <w:abstractNumId w:val="11"/>
  </w:num>
  <w:num w:numId="21" w16cid:durableId="1201943899">
    <w:abstractNumId w:val="16"/>
  </w:num>
  <w:num w:numId="22" w16cid:durableId="122101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A7"/>
    <w:rsid w:val="00201C74"/>
    <w:rsid w:val="002635AD"/>
    <w:rsid w:val="002652C4"/>
    <w:rsid w:val="00341F51"/>
    <w:rsid w:val="00361276"/>
    <w:rsid w:val="004402BA"/>
    <w:rsid w:val="00473114"/>
    <w:rsid w:val="00611D80"/>
    <w:rsid w:val="00632D62"/>
    <w:rsid w:val="00650EAA"/>
    <w:rsid w:val="00701C71"/>
    <w:rsid w:val="007E6A52"/>
    <w:rsid w:val="00901A1F"/>
    <w:rsid w:val="009106CD"/>
    <w:rsid w:val="00925024"/>
    <w:rsid w:val="0095796B"/>
    <w:rsid w:val="009755DE"/>
    <w:rsid w:val="00986EA8"/>
    <w:rsid w:val="009F1DDC"/>
    <w:rsid w:val="00A701D5"/>
    <w:rsid w:val="00A75530"/>
    <w:rsid w:val="00BF58E3"/>
    <w:rsid w:val="00C07684"/>
    <w:rsid w:val="00DB5EAA"/>
    <w:rsid w:val="00E57EC5"/>
    <w:rsid w:val="00E96FC1"/>
    <w:rsid w:val="00EA5CDD"/>
    <w:rsid w:val="00EC5E7D"/>
    <w:rsid w:val="00FB38A7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F535"/>
  <w15:docId w15:val="{D45E9AB1-1922-48F2-A78D-FDDC3525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B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uiPriority w:val="99"/>
    <w:rsid w:val="00E13CBD"/>
  </w:style>
  <w:style w:type="paragraph" w:customStyle="1" w:styleId="Level1">
    <w:name w:val="Level 1"/>
    <w:basedOn w:val="Normal"/>
    <w:uiPriority w:val="99"/>
    <w:rsid w:val="00E13CBD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C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96FC1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50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E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49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piJ5QpTiADMea6e2S0gsF2yJPA==">AMUW2mWPTVZ++cYU4WMhadOecTala6jrVnR2TcP9N03H1APPyi+gY0v9lqVnxgUeqDEDP+EE3kceCtSPZFfUvqCNtl7BOIsbqj9ul2s80KfR0Z2Vu5Mh8xLb23sTjhqkLLvg/IRZWvP2AOGIA3BK+783gJrDv24pQ5hQoz7KRmHDLvusoorZbT4Sq/Vs7q0N9PyFiRl7/8uJ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Flaherty</dc:creator>
  <cp:lastModifiedBy>Auxiliary Services</cp:lastModifiedBy>
  <cp:revision>3</cp:revision>
  <dcterms:created xsi:type="dcterms:W3CDTF">2024-01-02T14:30:00Z</dcterms:created>
  <dcterms:modified xsi:type="dcterms:W3CDTF">2024-09-08T19:59:00Z</dcterms:modified>
</cp:coreProperties>
</file>